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22" w:rsidRDefault="00BE0A22" w:rsidP="00BE0A2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bookmarkStart w:id="0" w:name="_GoBack"/>
      <w:bookmarkEnd w:id="0"/>
      <w:r>
        <w:rPr>
          <w:rFonts w:ascii="Arial" w:hAnsi="Arial" w:cs="Arial"/>
        </w:rPr>
        <w:t>Dnia 5 września 2023 r.</w:t>
      </w:r>
    </w:p>
    <w:p w:rsidR="00BE0A22" w:rsidRDefault="00BE0A22" w:rsidP="00BE0A22">
      <w:pPr>
        <w:rPr>
          <w:rFonts w:ascii="Arial" w:hAnsi="Arial" w:cs="Arial"/>
        </w:rPr>
      </w:pPr>
    </w:p>
    <w:p w:rsidR="00BE0A22" w:rsidRDefault="00BE0A22" w:rsidP="00BE0A22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Sygn. akt  I </w:t>
      </w:r>
      <w:proofErr w:type="spellStart"/>
      <w:r>
        <w:rPr>
          <w:rFonts w:ascii="Arial" w:hAnsi="Arial" w:cs="Arial"/>
          <w:sz w:val="24"/>
        </w:rPr>
        <w:t>Ns</w:t>
      </w:r>
      <w:proofErr w:type="spellEnd"/>
      <w:r>
        <w:rPr>
          <w:rFonts w:ascii="Arial" w:hAnsi="Arial" w:cs="Arial"/>
          <w:sz w:val="24"/>
        </w:rPr>
        <w:t xml:space="preserve"> 186/23</w:t>
      </w:r>
    </w:p>
    <w:p w:rsidR="00BE0A22" w:rsidRDefault="00BE0A22" w:rsidP="00BE0A22">
      <w:pPr>
        <w:tabs>
          <w:tab w:val="left" w:leader="dot" w:pos="4536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122555</wp:posOffset>
                </wp:positionV>
                <wp:extent cx="2560320" cy="0"/>
                <wp:effectExtent l="6985" t="8255" r="13970" b="1079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9D28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9.65pt" to="21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" o:allowincell="f" strokeweight="1pt"/>
            </w:pict>
          </mc:Fallback>
        </mc:AlternateContent>
      </w:r>
    </w:p>
    <w:p w:rsidR="00BE0A22" w:rsidRDefault="00BE0A22" w:rsidP="00BE0A22">
      <w:pPr>
        <w:tabs>
          <w:tab w:val="left" w:leader="dot" w:pos="4536"/>
        </w:tabs>
        <w:rPr>
          <w:sz w:val="24"/>
        </w:rPr>
      </w:pPr>
    </w:p>
    <w:p w:rsidR="00BE0A22" w:rsidRDefault="00BE0A22" w:rsidP="00BE0A22">
      <w:pPr>
        <w:pStyle w:val="Nagwek2"/>
      </w:pPr>
      <w:r>
        <w:t>OGŁOSZENIE</w:t>
      </w:r>
    </w:p>
    <w:p w:rsidR="00BE0A22" w:rsidRDefault="00BE0A22" w:rsidP="00BE0A22">
      <w:pPr>
        <w:pStyle w:val="Akapitzlist"/>
        <w:spacing w:line="360" w:lineRule="auto"/>
        <w:ind w:left="0"/>
        <w:jc w:val="both"/>
        <w:rPr>
          <w:rFonts w:ascii="Arial" w:hAnsi="Arial" w:cs="Arial"/>
          <w:b/>
        </w:rPr>
      </w:pPr>
    </w:p>
    <w:p w:rsidR="00BE0A22" w:rsidRDefault="00BE0A22" w:rsidP="00BE0A2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Postanowieniem z dnia 01.08.2023 r. Sąd Rejonowy w Przeworsku zezwolił wnioskodawcy  </w:t>
      </w:r>
      <w:r>
        <w:rPr>
          <w:rFonts w:ascii="Arial" w:hAnsi="Arial" w:cs="Arial"/>
          <w:b/>
          <w:sz w:val="24"/>
          <w:szCs w:val="24"/>
        </w:rPr>
        <w:t>Miastu i Gminie Kańczuga  reprezentowanej przez Burmistrza Miasta i Gminy Kańczuga na złożenie do depozytu sądowego Sądu Rejonowego w Przeworsku kwoty 573,00 zł (słownie : pięćset siedemdziesiąt trzy złote) tytułem jednorazowego odszkodowania za utracone prawo własności nieruchomości stanowiącej działkę nr 647/1 położoną w Łopuszce Wielkiej, wydzieloną z działki 647, dla której Sąd Rejonowy  w Przeworsku prowadzi księgę wieczystą PR1R/00035496/8, i zajętej pod rozbudowę drogi gminnej publicznej  - z zastrzeżeniem, że kwota ta może zostać wydana spadkobiercom dotychczasowego właściciela działki Józefa Kos s. Stanisława i Janiny, którzy wykażą swe następstwo prawne prawomocnym postanowieniem o stwierdzeniu nabycia spadku bądź notarialnym aktem poświadczenia dziedziczenia - proporcjonalnie do przysługującego im udziału spadkowego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. W przeciwnym razie nastąpi przepadek </w:t>
      </w:r>
      <w:proofErr w:type="spellStart"/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ww</w:t>
      </w:r>
      <w:proofErr w:type="spellEnd"/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kwoty na rzecz Skarbu Państwa po upływie 3 lat od daty jego złożenia</w:t>
      </w:r>
      <w:r>
        <w:rPr>
          <w:rFonts w:ascii="Arial" w:hAnsi="Arial" w:cs="Arial"/>
          <w:b/>
          <w:sz w:val="28"/>
          <w:szCs w:val="28"/>
        </w:rPr>
        <w:t>.”</w:t>
      </w:r>
    </w:p>
    <w:p w:rsidR="00BE0A22" w:rsidRDefault="00BE0A22" w:rsidP="00BE0A22">
      <w:pPr>
        <w:jc w:val="both"/>
        <w:rPr>
          <w:rFonts w:ascii="Arial" w:hAnsi="Arial" w:cs="Arial"/>
          <w:sz w:val="22"/>
          <w:szCs w:val="22"/>
        </w:rPr>
      </w:pPr>
    </w:p>
    <w:p w:rsidR="00BE0A22" w:rsidRDefault="00BE0A22" w:rsidP="00BE0A2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E0A22" w:rsidRDefault="00BE0A22" w:rsidP="00BE0A2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D65A6" w:rsidRDefault="00BE0A22" w:rsidP="00BE0A22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  <w:b/>
        </w:rPr>
        <w:t>Sędzia Sądu Rejonowego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b/>
          <w:sz w:val="24"/>
        </w:rPr>
        <w:tab/>
        <w:t xml:space="preserve">       Magdalena Piech - Podsiadło</w:t>
      </w:r>
    </w:p>
    <w:sectPr w:rsidR="00AD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22"/>
    <w:rsid w:val="00AD65A6"/>
    <w:rsid w:val="00B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6EAAD12-72C1-4963-83F3-B89A4384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0A22"/>
    <w:pPr>
      <w:keepNext/>
      <w:tabs>
        <w:tab w:val="left" w:leader="dot" w:pos="4536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A22"/>
    <w:pPr>
      <w:keepNext/>
      <w:tabs>
        <w:tab w:val="left" w:leader="dot" w:pos="4536"/>
      </w:tabs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0A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0A2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A2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2023-09-05T07:58:00Z</dcterms:created>
  <dcterms:modified xsi:type="dcterms:W3CDTF">2023-09-05T07:59:00Z</dcterms:modified>
</cp:coreProperties>
</file>